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46" w:rsidRDefault="00586446" w:rsidP="00586446">
      <w:pPr>
        <w:autoSpaceDE w:val="0"/>
        <w:autoSpaceDN w:val="0"/>
        <w:adjustRightInd w:val="0"/>
        <w:outlineLvl w:val="0"/>
        <w:rPr>
          <w:rFonts w:ascii="LegacySans-Medium" w:hAnsi="LegacySans-Medium" w:cs="LegacySans-Medium"/>
          <w:b/>
          <w:sz w:val="20"/>
          <w:szCs w:val="20"/>
        </w:rPr>
      </w:pPr>
      <w:r>
        <w:rPr>
          <w:rFonts w:ascii="LegacySans-Medium" w:hAnsi="LegacySans-Medium" w:cs="LegacySans-Medium"/>
          <w:b/>
          <w:sz w:val="20"/>
          <w:szCs w:val="20"/>
        </w:rPr>
        <w:t xml:space="preserve">LEVEL 1 Unit 1 Lesson 1 </w:t>
      </w:r>
      <w:proofErr w:type="spellStart"/>
      <w:r>
        <w:rPr>
          <w:rFonts w:ascii="LegacySans-Medium" w:hAnsi="LegacySans-Medium" w:cs="LegacySans-Medium"/>
          <w:b/>
          <w:sz w:val="20"/>
          <w:szCs w:val="20"/>
        </w:rPr>
        <w:t>Vocabulario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Medium" w:hAnsi="LegacySans-Medium" w:cs="LegacySans-Medium"/>
          <w:color w:val="009AFF"/>
          <w:sz w:val="20"/>
          <w:szCs w:val="20"/>
        </w:rPr>
      </w:pPr>
    </w:p>
    <w:p w:rsidR="00586446" w:rsidRDefault="00586446" w:rsidP="00586446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Talk About Activities</w:t>
      </w:r>
    </w:p>
    <w:p w:rsidR="00586446" w:rsidRPr="007C33C4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</w:pPr>
      <w:proofErr w:type="gramStart"/>
      <w:r w:rsidRPr="007C33C4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>alquilar</w:t>
      </w:r>
      <w:proofErr w:type="gramEnd"/>
      <w:r w:rsidRPr="007C33C4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 xml:space="preserve"> un DVD</w:t>
      </w:r>
      <w:r w:rsidRPr="007C33C4">
        <w:rPr>
          <w:rFonts w:ascii="LegacySans-Medium" w:hAnsi="LegacySans-Medium" w:cs="LegacySans-Medium"/>
          <w:color w:val="009AFF"/>
          <w:sz w:val="20"/>
          <w:szCs w:val="20"/>
          <w:lang w:val="es-CR"/>
        </w:rPr>
        <w:t xml:space="preserve"> </w:t>
      </w:r>
      <w:proofErr w:type="spellStart"/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to</w:t>
      </w:r>
      <w:proofErr w:type="spellEnd"/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 xml:space="preserve"> </w:t>
      </w:r>
      <w:proofErr w:type="spellStart"/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rent</w:t>
      </w:r>
      <w:proofErr w:type="spellEnd"/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 xml:space="preserve"> a DVD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andar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en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patineta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skateboard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aprender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el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español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learn Spanish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beber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drink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comer</w:t>
      </w:r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eat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comprar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buy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correr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run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descansar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rest</w:t>
      </w:r>
    </w:p>
    <w:p w:rsidR="00586446" w:rsidRPr="007C33C4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 w:rsidRPr="007C33C4">
        <w:rPr>
          <w:rFonts w:ascii="LegacySans-Medium" w:hAnsi="LegacySans-Medium" w:cs="LegacySans-Medium"/>
          <w:b/>
          <w:color w:val="009AFF"/>
          <w:sz w:val="20"/>
          <w:szCs w:val="20"/>
        </w:rPr>
        <w:t>dibujar</w:t>
      </w:r>
      <w:proofErr w:type="spellEnd"/>
      <w:proofErr w:type="gramEnd"/>
      <w:r w:rsidRPr="007C33C4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draw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escribir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correos electrónicos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write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e-mails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escuchar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música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listen to music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estudiar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study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hablar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por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teléfono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talk on the phone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hacer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la tarea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do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homework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jugar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al fútbol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play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soccer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leer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un libro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read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book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mirar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la televisión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watch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television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montar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en bicicleta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ride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bike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pasar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un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rato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con los amigos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spend time with friends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pasear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go for a walk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practicar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deportes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practice /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play sports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preparar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la comida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prepare food/a meal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tocar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la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guitarra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play the guitar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trabajar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work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</w:rPr>
      </w:pPr>
    </w:p>
    <w:p w:rsidR="00586446" w:rsidRDefault="00586446" w:rsidP="00586446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Snack Foods and Beverages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agua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fem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.)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water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fruta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fruit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galleta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cookie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helado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ice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cream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jugo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juice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papas fritas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French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fries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pizza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pizza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refresco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soft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drink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  <w:lang w:val="es-ES"/>
        </w:rPr>
      </w:pPr>
    </w:p>
    <w:p w:rsidR="00586446" w:rsidRDefault="00586446" w:rsidP="00586446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Say What You Like and Don’t Like to Do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</w:rPr>
        <w:t>¿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Qué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gusta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hacer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?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What do you like to do?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</w:rPr>
        <w:t>¿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gusta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...?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Do you like . . . ?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Me gusta...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I </w:t>
      </w:r>
      <w:proofErr w:type="spellStart"/>
      <w:proofErr w:type="gram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like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.</w:t>
      </w:r>
      <w:proofErr w:type="gram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. .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No me gusta...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I don’t like . . .</w:t>
      </w:r>
    </w:p>
    <w:p w:rsidR="00586446" w:rsidRPr="007C33C4" w:rsidRDefault="00586446" w:rsidP="0058644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</w:rPr>
      </w:pPr>
    </w:p>
    <w:p w:rsidR="00586446" w:rsidRDefault="00586446" w:rsidP="00586446">
      <w:pPr>
        <w:autoSpaceDE w:val="0"/>
        <w:autoSpaceDN w:val="0"/>
        <w:adjustRightInd w:val="0"/>
        <w:outlineLvl w:val="0"/>
        <w:rPr>
          <w:rFonts w:ascii="LegacySans-Medium" w:hAnsi="LegacySans-Medium" w:cs="LegacySans-Medium"/>
          <w:b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t>Other Words and Phrases</w:t>
      </w:r>
    </w:p>
    <w:p w:rsidR="00586446" w:rsidRPr="007C33C4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</w:pPr>
      <w:proofErr w:type="gramStart"/>
      <w:r w:rsidRPr="007C33C4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>la</w:t>
      </w:r>
      <w:proofErr w:type="gramEnd"/>
      <w:r w:rsidRPr="007C33C4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 xml:space="preserve"> actividad</w:t>
      </w:r>
      <w:r w:rsidRPr="007C33C4">
        <w:rPr>
          <w:rFonts w:ascii="LegacySans-Medium" w:hAnsi="LegacySans-Medium" w:cs="LegacySans-Medium"/>
          <w:color w:val="009AFF"/>
          <w:sz w:val="20"/>
          <w:szCs w:val="20"/>
          <w:lang w:val="es-CR"/>
        </w:rPr>
        <w:t xml:space="preserve"> </w:t>
      </w:r>
      <w:proofErr w:type="spellStart"/>
      <w:r w:rsidRPr="007C33C4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activity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antes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de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before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después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(de)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afterward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after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escuela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school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más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more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o</w:t>
      </w:r>
      <w:proofErr w:type="gramEnd"/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or</w:t>
      </w:r>
      <w:proofErr w:type="spellEnd"/>
    </w:p>
    <w:p w:rsidR="00586446" w:rsidRDefault="00586446" w:rsidP="0058644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pero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but</w:t>
      </w:r>
      <w:proofErr w:type="spellEnd"/>
    </w:p>
    <w:p w:rsidR="00586446" w:rsidRDefault="00586446" w:rsidP="00586446">
      <w:pPr>
        <w:autoSpaceDE w:val="0"/>
        <w:autoSpaceDN w:val="0"/>
        <w:adjustRightInd w:val="0"/>
      </w:pPr>
      <w:proofErr w:type="spellStart"/>
      <w:proofErr w:type="gramStart"/>
      <w:r>
        <w:rPr>
          <w:rFonts w:ascii="LegacySans-Medium" w:hAnsi="LegacySans-Medium" w:cs="LegacySans-Medium"/>
          <w:color w:val="009AFF"/>
          <w:sz w:val="20"/>
          <w:szCs w:val="20"/>
        </w:rPr>
        <w:t>t</w:t>
      </w:r>
      <w:r>
        <w:rPr>
          <w:rFonts w:ascii="LegacySans-Medium" w:hAnsi="LegacySans-Medium" w:cs="LegacySans-Medium"/>
          <w:b/>
          <w:color w:val="009AFF"/>
          <w:sz w:val="20"/>
          <w:szCs w:val="20"/>
        </w:rPr>
        <w:t>ambién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also</w:t>
      </w:r>
    </w:p>
    <w:p w:rsidR="00586446" w:rsidRDefault="00586446" w:rsidP="0058644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</w:p>
    <w:p w:rsidR="00586446" w:rsidRDefault="00586446" w:rsidP="00586446">
      <w:pPr>
        <w:autoSpaceDE w:val="0"/>
        <w:autoSpaceDN w:val="0"/>
        <w:adjustRightInd w:val="0"/>
        <w:outlineLvl w:val="0"/>
        <w:rPr>
          <w:rFonts w:ascii="LegacySans-Medium" w:hAnsi="LegacySans-Medium" w:cs="LegacySans-Medium"/>
          <w:b/>
          <w:sz w:val="20"/>
          <w:szCs w:val="20"/>
        </w:rPr>
      </w:pPr>
    </w:p>
    <w:p w:rsidR="003D300E" w:rsidRDefault="003D300E">
      <w:bookmarkStart w:id="0" w:name="_GoBack"/>
      <w:bookmarkEnd w:id="0"/>
    </w:p>
    <w:sectPr w:rsidR="003D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s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Ult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6"/>
    <w:rsid w:val="003D300E"/>
    <w:rsid w:val="005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2012-11-07T11:45:00Z</dcterms:created>
  <dcterms:modified xsi:type="dcterms:W3CDTF">2012-11-07T11:45:00Z</dcterms:modified>
</cp:coreProperties>
</file>